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AAE15" w14:textId="07843DE3" w:rsidR="00243427" w:rsidRDefault="00243427" w:rsidP="00243427"/>
    <w:p w14:paraId="06CDE2A3" w14:textId="77777777" w:rsidR="00977106" w:rsidRPr="0028427E" w:rsidRDefault="00977106" w:rsidP="00977106">
      <w:pPr>
        <w:pStyle w:val="Heading1"/>
        <w:rPr>
          <w:b/>
          <w:bCs/>
          <w:sz w:val="40"/>
          <w:szCs w:val="40"/>
        </w:rPr>
      </w:pPr>
      <w:r w:rsidRPr="0028427E">
        <w:rPr>
          <w:b/>
          <w:bCs/>
          <w:sz w:val="40"/>
          <w:szCs w:val="40"/>
        </w:rPr>
        <w:t>Overview</w:t>
      </w:r>
    </w:p>
    <w:p w14:paraId="2760C326" w14:textId="074D335B" w:rsidR="00DC7652" w:rsidRDefault="00D05ED6" w:rsidP="00324D73">
      <w:pPr>
        <w:rPr>
          <w:sz w:val="30"/>
          <w:szCs w:val="30"/>
        </w:rPr>
      </w:pPr>
      <w:r w:rsidRPr="00D05ED6">
        <w:rPr>
          <w:sz w:val="30"/>
          <w:szCs w:val="30"/>
        </w:rPr>
        <w:t xml:space="preserve">Systems monitoring and auditing, at </w:t>
      </w:r>
      <w:r>
        <w:rPr>
          <w:sz w:val="30"/>
          <w:szCs w:val="30"/>
        </w:rPr>
        <w:t>{COMPANY-NAME}</w:t>
      </w:r>
      <w:r w:rsidRPr="00D05ED6">
        <w:rPr>
          <w:sz w:val="30"/>
          <w:szCs w:val="30"/>
        </w:rPr>
        <w:t>, must be performed to determine when a failure of the information system security, or a breach of the information systems itself, has occurred, and the details of that breach or failure.</w:t>
      </w:r>
    </w:p>
    <w:p w14:paraId="32F6FF39" w14:textId="7391C845" w:rsidR="00B34A1C" w:rsidRDefault="00B34A1C" w:rsidP="00324D73">
      <w:pPr>
        <w:rPr>
          <w:b/>
          <w:bCs/>
          <w:sz w:val="30"/>
          <w:szCs w:val="30"/>
        </w:rPr>
      </w:pPr>
      <w:r w:rsidRPr="00B34A1C">
        <w:rPr>
          <w:b/>
          <w:bCs/>
          <w:sz w:val="30"/>
          <w:szCs w:val="30"/>
        </w:rPr>
        <w:t>Purpose</w:t>
      </w:r>
    </w:p>
    <w:p w14:paraId="647B12F7" w14:textId="77777777" w:rsidR="00D05ED6" w:rsidRPr="00D05ED6" w:rsidRDefault="00D05ED6" w:rsidP="00D05ED6">
      <w:pPr>
        <w:rPr>
          <w:sz w:val="30"/>
          <w:szCs w:val="30"/>
        </w:rPr>
      </w:pPr>
      <w:r w:rsidRPr="00D05ED6">
        <w:rPr>
          <w:sz w:val="30"/>
          <w:szCs w:val="30"/>
        </w:rPr>
        <w:t>System monitoring and auditing is used to determine if inappropriate actions have occurred within an information system. System monitoring is used to look for these actions in real time while system auditing looks for them after the fact.</w:t>
      </w:r>
    </w:p>
    <w:p w14:paraId="1537D857" w14:textId="23E5C081" w:rsidR="00D05ED6" w:rsidRPr="00D05ED6" w:rsidRDefault="00D05ED6" w:rsidP="00D05ED6">
      <w:pPr>
        <w:rPr>
          <w:sz w:val="30"/>
          <w:szCs w:val="30"/>
        </w:rPr>
      </w:pPr>
      <w:r w:rsidRPr="00D05ED6">
        <w:rPr>
          <w:sz w:val="30"/>
          <w:szCs w:val="30"/>
        </w:rPr>
        <w:t xml:space="preserve">This policy applies to all information systems and information system components of </w:t>
      </w:r>
      <w:r>
        <w:rPr>
          <w:sz w:val="30"/>
          <w:szCs w:val="30"/>
        </w:rPr>
        <w:t>{COMPANY-NAME}</w:t>
      </w:r>
      <w:r w:rsidRPr="00D05ED6">
        <w:rPr>
          <w:sz w:val="30"/>
          <w:szCs w:val="30"/>
        </w:rPr>
        <w:t>. Specifically, it includes:</w:t>
      </w:r>
    </w:p>
    <w:p w14:paraId="5074DC0D" w14:textId="4D7D73CA" w:rsidR="00D05ED6" w:rsidRPr="00D05ED6" w:rsidRDefault="00D05ED6" w:rsidP="00D05ED6">
      <w:pPr>
        <w:pStyle w:val="ListParagraph"/>
        <w:numPr>
          <w:ilvl w:val="0"/>
          <w:numId w:val="28"/>
        </w:numPr>
        <w:rPr>
          <w:sz w:val="30"/>
          <w:szCs w:val="30"/>
        </w:rPr>
      </w:pPr>
      <w:r w:rsidRPr="00D05ED6">
        <w:rPr>
          <w:sz w:val="30"/>
          <w:szCs w:val="30"/>
        </w:rPr>
        <w:t>Mainframes, servers, and other devices that provide centralized computing capabilities</w:t>
      </w:r>
    </w:p>
    <w:p w14:paraId="388F9721" w14:textId="2E09038E" w:rsidR="00D05ED6" w:rsidRPr="00D05ED6" w:rsidRDefault="00D05ED6" w:rsidP="00D05ED6">
      <w:pPr>
        <w:pStyle w:val="ListParagraph"/>
        <w:numPr>
          <w:ilvl w:val="0"/>
          <w:numId w:val="28"/>
        </w:numPr>
        <w:rPr>
          <w:sz w:val="30"/>
          <w:szCs w:val="30"/>
        </w:rPr>
      </w:pPr>
      <w:r w:rsidRPr="00D05ED6">
        <w:rPr>
          <w:sz w:val="30"/>
          <w:szCs w:val="30"/>
        </w:rPr>
        <w:t>Devices that provide centralized storage capabilities</w:t>
      </w:r>
    </w:p>
    <w:p w14:paraId="2AAFF129" w14:textId="4BB06D6D" w:rsidR="00D05ED6" w:rsidRPr="00D05ED6" w:rsidRDefault="00D05ED6" w:rsidP="00D05ED6">
      <w:pPr>
        <w:pStyle w:val="ListParagraph"/>
        <w:numPr>
          <w:ilvl w:val="0"/>
          <w:numId w:val="28"/>
        </w:numPr>
        <w:rPr>
          <w:sz w:val="30"/>
          <w:szCs w:val="30"/>
        </w:rPr>
      </w:pPr>
      <w:r w:rsidRPr="00D05ED6">
        <w:rPr>
          <w:sz w:val="30"/>
          <w:szCs w:val="30"/>
        </w:rPr>
        <w:t>Desktops, laptops, and other devices that provide distributed computing capabilities</w:t>
      </w:r>
    </w:p>
    <w:p w14:paraId="79814C3A" w14:textId="01BE47A9" w:rsidR="00D05ED6" w:rsidRPr="00D05ED6" w:rsidRDefault="00D05ED6" w:rsidP="00D05ED6">
      <w:pPr>
        <w:pStyle w:val="ListParagraph"/>
        <w:numPr>
          <w:ilvl w:val="0"/>
          <w:numId w:val="28"/>
        </w:numPr>
        <w:rPr>
          <w:sz w:val="30"/>
          <w:szCs w:val="30"/>
        </w:rPr>
      </w:pPr>
      <w:r w:rsidRPr="00D05ED6">
        <w:rPr>
          <w:sz w:val="30"/>
          <w:szCs w:val="30"/>
        </w:rPr>
        <w:t>Routers, switches, and other devices that provide network capabilities</w:t>
      </w:r>
    </w:p>
    <w:p w14:paraId="788DE55A" w14:textId="2A98C804" w:rsidR="00B34A1C" w:rsidRPr="00D05ED6" w:rsidRDefault="00D05ED6" w:rsidP="00D05ED6">
      <w:pPr>
        <w:pStyle w:val="ListParagraph"/>
        <w:numPr>
          <w:ilvl w:val="0"/>
          <w:numId w:val="28"/>
        </w:numPr>
        <w:rPr>
          <w:sz w:val="30"/>
          <w:szCs w:val="30"/>
        </w:rPr>
      </w:pPr>
      <w:r w:rsidRPr="00D05ED6">
        <w:rPr>
          <w:sz w:val="30"/>
          <w:szCs w:val="30"/>
        </w:rPr>
        <w:t>Firewall, Intrusion Detection/Prevention (IDP) sensors, and other devices that provide dedicated security capabilities</w:t>
      </w:r>
    </w:p>
    <w:p w14:paraId="3CF85EA9" w14:textId="1F5440F4" w:rsidR="00DC7652" w:rsidRDefault="00DC7652" w:rsidP="00B34A1C">
      <w:pPr>
        <w:rPr>
          <w:sz w:val="30"/>
          <w:szCs w:val="30"/>
        </w:rPr>
      </w:pPr>
    </w:p>
    <w:p w14:paraId="7E4C9605" w14:textId="77777777" w:rsidR="00DC7652" w:rsidRDefault="00DC7652" w:rsidP="00B34A1C">
      <w:pPr>
        <w:rPr>
          <w:sz w:val="30"/>
          <w:szCs w:val="30"/>
        </w:rPr>
      </w:pPr>
    </w:p>
    <w:p w14:paraId="22DECE46" w14:textId="7C3EAFE5" w:rsidR="00B34A1C" w:rsidRDefault="00B34A1C" w:rsidP="00B34A1C">
      <w:pPr>
        <w:rPr>
          <w:sz w:val="30"/>
          <w:szCs w:val="30"/>
        </w:rPr>
      </w:pPr>
    </w:p>
    <w:p w14:paraId="0BEECD8B" w14:textId="63500FF5" w:rsidR="00781454" w:rsidRDefault="00781454" w:rsidP="00B34A1C">
      <w:pPr>
        <w:rPr>
          <w:sz w:val="30"/>
          <w:szCs w:val="30"/>
        </w:rPr>
      </w:pPr>
    </w:p>
    <w:p w14:paraId="54597104" w14:textId="30915A54" w:rsidR="00781454" w:rsidRDefault="00781454" w:rsidP="00B34A1C">
      <w:pPr>
        <w:rPr>
          <w:sz w:val="30"/>
          <w:szCs w:val="30"/>
        </w:rPr>
      </w:pPr>
    </w:p>
    <w:p w14:paraId="534305F5" w14:textId="4D485FBF" w:rsidR="008378AB" w:rsidRDefault="008378AB" w:rsidP="00B34A1C">
      <w:pPr>
        <w:rPr>
          <w:sz w:val="30"/>
          <w:szCs w:val="30"/>
        </w:rPr>
      </w:pPr>
    </w:p>
    <w:p w14:paraId="4E05926C" w14:textId="5C0C6E26" w:rsidR="00306ABA" w:rsidRPr="00A47788" w:rsidRDefault="00F72746" w:rsidP="002A78C9">
      <w:pPr>
        <w:pStyle w:val="Heading2"/>
        <w:rPr>
          <w:b/>
          <w:bCs/>
          <w:sz w:val="40"/>
          <w:szCs w:val="40"/>
        </w:rPr>
      </w:pPr>
      <w:r w:rsidRPr="00A47788">
        <w:rPr>
          <w:b/>
          <w:bCs/>
          <w:sz w:val="40"/>
          <w:szCs w:val="40"/>
        </w:rPr>
        <w:t>Po</w:t>
      </w:r>
      <w:r w:rsidR="00306ABA" w:rsidRPr="00A47788">
        <w:rPr>
          <w:b/>
          <w:bCs/>
          <w:sz w:val="40"/>
          <w:szCs w:val="40"/>
        </w:rPr>
        <w:t>licy Detail</w:t>
      </w:r>
    </w:p>
    <w:p w14:paraId="1B516B09" w14:textId="77777777" w:rsidR="00D05ED6" w:rsidRPr="00D05ED6" w:rsidRDefault="00D05ED6" w:rsidP="00D05ED6">
      <w:pPr>
        <w:rPr>
          <w:sz w:val="30"/>
          <w:szCs w:val="30"/>
        </w:rPr>
      </w:pPr>
      <w:r w:rsidRPr="00D05ED6">
        <w:rPr>
          <w:sz w:val="30"/>
          <w:szCs w:val="30"/>
        </w:rPr>
        <w:t>Information systems will be configured to record login/logout and all administrator activities into a log file. Additionally, information systems will be configured to notify administrative personnel if inappropriate, unusual, and/or suspicious activity is noted. Inappropriate, unusual, and/or suspicious activity will be fully investigated by appropriate administrative personnel and findings reported to the VP of IT or COO.</w:t>
      </w:r>
    </w:p>
    <w:p w14:paraId="6C420A2A" w14:textId="77777777" w:rsidR="00D05ED6" w:rsidRPr="00D05ED6" w:rsidRDefault="00D05ED6" w:rsidP="00D05ED6">
      <w:pPr>
        <w:rPr>
          <w:sz w:val="30"/>
          <w:szCs w:val="30"/>
        </w:rPr>
      </w:pPr>
      <w:r w:rsidRPr="00D05ED6">
        <w:rPr>
          <w:sz w:val="30"/>
          <w:szCs w:val="30"/>
        </w:rPr>
        <w:t>Information systems are to be provided with sufficient primary (on-line) storage to retain 30-days’ worth of log data and sufficient secondary (off-line) storage to retain one year’s worth of data. If primary storage capacity is exceeded, the information system will be configured to overwrite the oldest logs. In the event of other logging system failures, the information system will be configured to notify an administrator.</w:t>
      </w:r>
    </w:p>
    <w:p w14:paraId="02B2D9E5" w14:textId="77777777" w:rsidR="00D05ED6" w:rsidRPr="00D05ED6" w:rsidRDefault="00D05ED6" w:rsidP="00D05ED6">
      <w:pPr>
        <w:rPr>
          <w:sz w:val="30"/>
          <w:szCs w:val="30"/>
        </w:rPr>
      </w:pPr>
      <w:r w:rsidRPr="00D05ED6">
        <w:rPr>
          <w:sz w:val="30"/>
          <w:szCs w:val="30"/>
        </w:rPr>
        <w:t>System logs shall be manually reviewed weekly. Inappropriate, unusual, and/or suspicious activity will be fully investigated by appropriate administrative personnel and findings reported to appropriate security management personnel.</w:t>
      </w:r>
    </w:p>
    <w:p w14:paraId="7632D486" w14:textId="0606E034" w:rsidR="00DC7652" w:rsidRPr="00DC7652" w:rsidRDefault="00D05ED6" w:rsidP="00D05ED6">
      <w:r w:rsidRPr="00D05ED6">
        <w:rPr>
          <w:sz w:val="30"/>
          <w:szCs w:val="30"/>
        </w:rPr>
        <w:t>System logs are considered confidential information. As such, all access to system logs and other system audit information requires prior authorization and strict authentication. Further, access to logs or other system audit information will be captured in the logs.</w:t>
      </w:r>
    </w:p>
    <w:sectPr w:rsidR="00DC7652" w:rsidRPr="00DC7652" w:rsidSect="008C240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F023F" w14:textId="77777777" w:rsidR="00F43456" w:rsidRDefault="00F43456" w:rsidP="00306ABA">
      <w:pPr>
        <w:spacing w:after="0" w:line="240" w:lineRule="auto"/>
      </w:pPr>
      <w:r>
        <w:separator/>
      </w:r>
    </w:p>
  </w:endnote>
  <w:endnote w:type="continuationSeparator" w:id="0">
    <w:p w14:paraId="4ABBB107" w14:textId="77777777" w:rsidR="00F43456" w:rsidRDefault="00F43456" w:rsidP="00306A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9543A" w14:textId="77777777" w:rsidR="00D05ED6" w:rsidRPr="0028427E" w:rsidRDefault="00D05ED6" w:rsidP="00D05ED6">
    <w:pPr>
      <w:pStyle w:val="Footer"/>
      <w:tabs>
        <w:tab w:val="left" w:pos="7665"/>
      </w:tabs>
      <w:jc w:val="center"/>
      <w:rPr>
        <w:b/>
        <w:bCs/>
        <w:sz w:val="24"/>
        <w:szCs w:val="24"/>
      </w:rPr>
    </w:pPr>
    <w:bookmarkStart w:id="0" w:name="_Hlk70764147"/>
    <w:bookmarkStart w:id="1" w:name="_Hlk70764148"/>
    <w:bookmarkStart w:id="2" w:name="_Hlk70855911"/>
    <w:bookmarkStart w:id="3" w:name="_Hlk70855912"/>
    <w:bookmarkStart w:id="4" w:name="_Hlk70856314"/>
    <w:bookmarkStart w:id="5" w:name="_Hlk70856315"/>
    <w:bookmarkStart w:id="6" w:name="_Hlk70857138"/>
    <w:bookmarkStart w:id="7" w:name="_Hlk70857139"/>
    <w:bookmarkStart w:id="8" w:name="_Hlk70857674"/>
    <w:bookmarkStart w:id="9" w:name="_Hlk70857675"/>
    <w:bookmarkStart w:id="10" w:name="_Hlk70857815"/>
    <w:bookmarkStart w:id="11" w:name="_Hlk70857816"/>
    <w:bookmarkStart w:id="12" w:name="_Hlk70859772"/>
    <w:bookmarkStart w:id="13" w:name="_Hlk70859773"/>
    <w:bookmarkStart w:id="14" w:name="_Hlk70860372"/>
    <w:bookmarkStart w:id="15" w:name="_Hlk70860373"/>
    <w:bookmarkStart w:id="16" w:name="_Hlk70860778"/>
    <w:bookmarkStart w:id="17" w:name="_Hlk70860779"/>
    <w:bookmarkStart w:id="18" w:name="_Hlk70860925"/>
    <w:bookmarkStart w:id="19" w:name="_Hlk70860926"/>
    <w:bookmarkStart w:id="20" w:name="_Hlk70861561"/>
    <w:bookmarkStart w:id="21" w:name="_Hlk70861562"/>
    <w:bookmarkStart w:id="22" w:name="_Hlk70861955"/>
    <w:bookmarkStart w:id="23" w:name="_Hlk70861956"/>
    <w:bookmarkStart w:id="24" w:name="_Hlk70862389"/>
    <w:bookmarkStart w:id="25" w:name="_Hlk70862390"/>
    <w:r>
      <w:rPr>
        <w:b/>
        <w:bCs/>
        <w:sz w:val="24"/>
        <w:szCs w:val="24"/>
      </w:rPr>
      <w:t>PurpleSec</w:t>
    </w:r>
    <w:r w:rsidRPr="0028427E">
      <w:rPr>
        <w:b/>
        <w:bCs/>
        <w:sz w:val="24"/>
        <w:szCs w:val="24"/>
      </w:rPr>
      <w:t xml:space="preserve">, LLC </w:t>
    </w:r>
  </w:p>
  <w:p w14:paraId="0A710120" w14:textId="77777777" w:rsidR="00D05ED6" w:rsidRDefault="00D05ED6" w:rsidP="00D05ED6">
    <w:pPr>
      <w:pStyle w:val="Footer"/>
      <w:tabs>
        <w:tab w:val="left" w:pos="6555"/>
        <w:tab w:val="left" w:pos="7665"/>
      </w:tabs>
      <w:rPr>
        <w:sz w:val="24"/>
        <w:szCs w:val="24"/>
      </w:rPr>
    </w:pPr>
    <w:r>
      <w:rPr>
        <w:sz w:val="24"/>
        <w:szCs w:val="24"/>
      </w:rPr>
      <w:tab/>
      <w:t>Last Updated: April 30, 2021</w:t>
    </w:r>
    <w:r>
      <w:rPr>
        <w:sz w:val="24"/>
        <w:szCs w:val="24"/>
      </w:rPr>
      <w:tab/>
    </w:r>
  </w:p>
  <w:p w14:paraId="2337C60B" w14:textId="09A66E07" w:rsidR="00306ABA" w:rsidRPr="00D05ED6" w:rsidRDefault="00D05ED6" w:rsidP="00D05ED6">
    <w:pPr>
      <w:pStyle w:val="Footer"/>
      <w:tabs>
        <w:tab w:val="left" w:pos="7665"/>
      </w:tabs>
      <w:jc w:val="center"/>
    </w:pPr>
    <w:hyperlink r:id="rId1" w:history="1">
      <w:r w:rsidRPr="007833B3">
        <w:rPr>
          <w:rStyle w:val="Hyperlink"/>
          <w:sz w:val="24"/>
          <w:szCs w:val="24"/>
        </w:rPr>
        <w:t>Sales@purplesec.us</w:t>
      </w:r>
    </w:hyperlink>
    <w:r w:rsidRPr="00306ABA">
      <w:rPr>
        <w:sz w:val="24"/>
        <w:szCs w:val="24"/>
      </w:rPr>
      <w:t xml:space="preserve"> | </w:t>
    </w:r>
    <w:hyperlink r:id="rId2" w:history="1">
      <w:r>
        <w:rPr>
          <w:rStyle w:val="Hyperlink"/>
          <w:sz w:val="24"/>
          <w:szCs w:val="24"/>
        </w:rPr>
        <w:t>Request A Consultation</w:t>
      </w:r>
    </w:hyperlink>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260B5" w14:textId="77777777" w:rsidR="00F43456" w:rsidRDefault="00F43456" w:rsidP="00306ABA">
      <w:pPr>
        <w:spacing w:after="0" w:line="240" w:lineRule="auto"/>
      </w:pPr>
      <w:r>
        <w:separator/>
      </w:r>
    </w:p>
  </w:footnote>
  <w:footnote w:type="continuationSeparator" w:id="0">
    <w:p w14:paraId="6C226571" w14:textId="77777777" w:rsidR="00F43456" w:rsidRDefault="00F43456" w:rsidP="00306A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4EC3" w14:textId="20D8A9CC" w:rsidR="00306ABA" w:rsidRPr="009B0F06" w:rsidRDefault="00DC7652" w:rsidP="00306ABA">
    <w:pPr>
      <w:pStyle w:val="Header"/>
      <w:tabs>
        <w:tab w:val="clear" w:pos="4680"/>
        <w:tab w:val="clear" w:pos="9360"/>
        <w:tab w:val="left" w:pos="5865"/>
      </w:tabs>
      <w:rPr>
        <w:i/>
        <w:iCs/>
        <w:sz w:val="24"/>
        <w:szCs w:val="24"/>
      </w:rPr>
    </w:pPr>
    <w:r w:rsidRPr="00306ABA">
      <w:rPr>
        <w:b/>
        <w:bCs/>
        <w:noProof/>
      </w:rPr>
      <mc:AlternateContent>
        <mc:Choice Requires="wps">
          <w:drawing>
            <wp:anchor distT="0" distB="0" distL="114300" distR="114300" simplePos="0" relativeHeight="251658240" behindDoc="1" locked="0" layoutInCell="1" allowOverlap="1" wp14:anchorId="09FA08F4" wp14:editId="32F6BAB2">
              <wp:simplePos x="0" y="0"/>
              <wp:positionH relativeFrom="margin">
                <wp:align>right</wp:align>
              </wp:positionH>
              <wp:positionV relativeFrom="page">
                <wp:posOffset>478460</wp:posOffset>
              </wp:positionV>
              <wp:extent cx="2686050" cy="498763"/>
              <wp:effectExtent l="0" t="0" r="0" b="158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686050" cy="4987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1E2F5" w14:textId="0F1CC06C" w:rsidR="00B34A1C" w:rsidRDefault="00D05ED6" w:rsidP="004803CE">
                          <w:pPr>
                            <w:spacing w:line="295" w:lineRule="exact"/>
                            <w:ind w:left="20"/>
                            <w:jc w:val="right"/>
                            <w:rPr>
                              <w:b/>
                              <w:sz w:val="32"/>
                              <w:szCs w:val="24"/>
                            </w:rPr>
                          </w:pPr>
                          <w:r>
                            <w:rPr>
                              <w:b/>
                              <w:sz w:val="32"/>
                              <w:szCs w:val="24"/>
                            </w:rPr>
                            <w:t>SYSTEMS MONITORING</w:t>
                          </w:r>
                        </w:p>
                        <w:p w14:paraId="5D0EA7F4" w14:textId="4EF941AA" w:rsidR="00D05ED6" w:rsidRPr="009B0F06" w:rsidRDefault="00D05ED6" w:rsidP="004803CE">
                          <w:pPr>
                            <w:spacing w:line="295" w:lineRule="exact"/>
                            <w:ind w:left="20"/>
                            <w:jc w:val="right"/>
                            <w:rPr>
                              <w:b/>
                              <w:sz w:val="32"/>
                              <w:szCs w:val="24"/>
                            </w:rPr>
                          </w:pPr>
                          <w:r>
                            <w:rPr>
                              <w:b/>
                              <w:sz w:val="32"/>
                              <w:szCs w:val="24"/>
                            </w:rPr>
                            <w:t>AND AUDITING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A08F4" id="_x0000_t202" coordsize="21600,21600" o:spt="202" path="m,l,21600r21600,l21600,xe">
              <v:stroke joinstyle="miter"/>
              <v:path gradientshapeok="t" o:connecttype="rect"/>
            </v:shapetype>
            <v:shape id="Text Box 1" o:spid="_x0000_s1026" type="#_x0000_t202" style="position:absolute;margin-left:160.3pt;margin-top:37.65pt;width:211.5pt;height:39.25pt;flip:y;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" filled="f" stroked="f">
              <v:textbox inset="0,0,0,0">
                <w:txbxContent>
                  <w:p w14:paraId="66A1E2F5" w14:textId="0F1CC06C" w:rsidR="00B34A1C" w:rsidRDefault="00D05ED6" w:rsidP="004803CE">
                    <w:pPr>
                      <w:spacing w:line="295" w:lineRule="exact"/>
                      <w:ind w:left="20"/>
                      <w:jc w:val="right"/>
                      <w:rPr>
                        <w:b/>
                        <w:sz w:val="32"/>
                        <w:szCs w:val="24"/>
                      </w:rPr>
                    </w:pPr>
                    <w:r>
                      <w:rPr>
                        <w:b/>
                        <w:sz w:val="32"/>
                        <w:szCs w:val="24"/>
                      </w:rPr>
                      <w:t>SYSTEMS MONITORING</w:t>
                    </w:r>
                  </w:p>
                  <w:p w14:paraId="5D0EA7F4" w14:textId="4EF941AA" w:rsidR="00D05ED6" w:rsidRPr="009B0F06" w:rsidRDefault="00D05ED6" w:rsidP="004803CE">
                    <w:pPr>
                      <w:spacing w:line="295" w:lineRule="exact"/>
                      <w:ind w:left="20"/>
                      <w:jc w:val="right"/>
                      <w:rPr>
                        <w:b/>
                        <w:sz w:val="32"/>
                        <w:szCs w:val="24"/>
                      </w:rPr>
                    </w:pPr>
                    <w:r>
                      <w:rPr>
                        <w:b/>
                        <w:sz w:val="32"/>
                        <w:szCs w:val="24"/>
                      </w:rPr>
                      <w:t>AND AUDITING</w:t>
                    </w:r>
                  </w:p>
                </w:txbxContent>
              </v:textbox>
              <w10:wrap anchorx="margin" anchory="page"/>
            </v:shape>
          </w:pict>
        </mc:Fallback>
      </mc:AlternateContent>
    </w:r>
    <w:r w:rsidR="00F72746" w:rsidRPr="00306ABA">
      <w:rPr>
        <w:b/>
        <w:bCs/>
        <w:noProof/>
      </w:rPr>
      <w:drawing>
        <wp:anchor distT="0" distB="0" distL="114300" distR="114300" simplePos="0" relativeHeight="251660288" behindDoc="0" locked="0" layoutInCell="1" allowOverlap="1" wp14:anchorId="7951F70A" wp14:editId="291B3F9B">
          <wp:simplePos x="0" y="0"/>
          <wp:positionH relativeFrom="margin">
            <wp:posOffset>-190500</wp:posOffset>
          </wp:positionH>
          <wp:positionV relativeFrom="paragraph">
            <wp:posOffset>-142875</wp:posOffset>
          </wp:positionV>
          <wp:extent cx="1104900" cy="892175"/>
          <wp:effectExtent l="0" t="0" r="0" b="0"/>
          <wp:wrapThrough wrapText="bothSides">
            <wp:wrapPolygon edited="0">
              <wp:start x="7448" y="0"/>
              <wp:lineTo x="5214" y="2306"/>
              <wp:lineTo x="2234" y="6457"/>
              <wp:lineTo x="2979" y="15220"/>
              <wp:lineTo x="3352" y="16604"/>
              <wp:lineTo x="7821" y="19832"/>
              <wp:lineTo x="9683" y="20754"/>
              <wp:lineTo x="11545" y="20754"/>
              <wp:lineTo x="13407" y="19832"/>
              <wp:lineTo x="18248" y="16142"/>
              <wp:lineTo x="19738" y="7379"/>
              <wp:lineTo x="16014" y="2306"/>
              <wp:lineTo x="14152" y="0"/>
              <wp:lineTo x="7448" y="0"/>
            </wp:wrapPolygon>
          </wp:wrapThrough>
          <wp:docPr id="5" name="Picture 5" descr="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10;&#10;Description automatically generated">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1104900" cy="892175"/>
                  </a:xfrm>
                  <a:prstGeom prst="rect">
                    <a:avLst/>
                  </a:prstGeom>
                </pic:spPr>
              </pic:pic>
            </a:graphicData>
          </a:graphic>
          <wp14:sizeRelH relativeFrom="margin">
            <wp14:pctWidth>0</wp14:pctWidth>
          </wp14:sizeRelH>
          <wp14:sizeRelV relativeFrom="margin">
            <wp14:pctHeight>0</wp14:pctHeight>
          </wp14:sizeRelV>
        </wp:anchor>
      </w:drawing>
    </w:r>
    <w:r w:rsidR="009B0F06">
      <w:rPr>
        <w:b/>
        <w:bCs/>
      </w:rPr>
      <w:t xml:space="preserve">A </w:t>
    </w:r>
    <w:r w:rsidR="00306ABA" w:rsidRPr="009B0F06">
      <w:rPr>
        <w:sz w:val="24"/>
        <w:szCs w:val="24"/>
      </w:rPr>
      <w:t>V</w:t>
    </w:r>
    <w:r w:rsidR="00306ABA" w:rsidRPr="009B0F06">
      <w:rPr>
        <w:i/>
        <w:iCs/>
        <w:sz w:val="24"/>
        <w:szCs w:val="24"/>
      </w:rPr>
      <w:t>eteran Led</w:t>
    </w:r>
    <w:r w:rsidR="00306ABA" w:rsidRPr="009B0F06">
      <w:rPr>
        <w:i/>
        <w:iCs/>
        <w:sz w:val="24"/>
        <w:szCs w:val="24"/>
      </w:rPr>
      <w:tab/>
    </w:r>
  </w:p>
  <w:p w14:paraId="58EA0F69" w14:textId="611C96F9" w:rsidR="00306ABA" w:rsidRPr="009B0F06" w:rsidRDefault="00306ABA" w:rsidP="004803CE">
    <w:pPr>
      <w:pStyle w:val="Header"/>
      <w:tabs>
        <w:tab w:val="clear" w:pos="4680"/>
        <w:tab w:val="clear" w:pos="9360"/>
        <w:tab w:val="left" w:pos="6405"/>
      </w:tabs>
      <w:rPr>
        <w:i/>
        <w:iCs/>
        <w:sz w:val="24"/>
        <w:szCs w:val="24"/>
      </w:rPr>
    </w:pPr>
    <w:r w:rsidRPr="009B0F06">
      <w:rPr>
        <w:i/>
        <w:iCs/>
        <w:sz w:val="24"/>
        <w:szCs w:val="24"/>
      </w:rPr>
      <w:t>Offensive &amp; Defensive</w:t>
    </w:r>
    <w:r w:rsidR="004803CE">
      <w:rPr>
        <w:i/>
        <w:iCs/>
        <w:sz w:val="24"/>
        <w:szCs w:val="24"/>
      </w:rPr>
      <w:tab/>
    </w:r>
  </w:p>
  <w:p w14:paraId="36D94666" w14:textId="4FDD3AD5" w:rsidR="00306ABA" w:rsidRDefault="00306ABA" w:rsidP="00306ABA">
    <w:pPr>
      <w:pStyle w:val="Header"/>
      <w:tabs>
        <w:tab w:val="clear" w:pos="4680"/>
        <w:tab w:val="clear" w:pos="9360"/>
        <w:tab w:val="left" w:pos="5595"/>
        <w:tab w:val="left" w:pos="8126"/>
      </w:tabs>
    </w:pPr>
    <w:r w:rsidRPr="009B0F06">
      <w:rPr>
        <w:i/>
        <w:iCs/>
        <w:sz w:val="24"/>
        <w:szCs w:val="24"/>
      </w:rPr>
      <w:t xml:space="preserve">Cyber Security </w:t>
    </w:r>
    <w:r w:rsidR="00243427">
      <w:rPr>
        <w:i/>
        <w:iCs/>
        <w:sz w:val="24"/>
        <w:szCs w:val="24"/>
      </w:rPr>
      <w:t>Company</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E3EF0"/>
    <w:multiLevelType w:val="hybridMultilevel"/>
    <w:tmpl w:val="6014440A"/>
    <w:lvl w:ilvl="0" w:tplc="04090001">
      <w:start w:val="1"/>
      <w:numFmt w:val="bullet"/>
      <w:lvlText w:val=""/>
      <w:lvlJc w:val="left"/>
      <w:pPr>
        <w:ind w:left="720" w:hanging="360"/>
      </w:pPr>
      <w:rPr>
        <w:rFonts w:ascii="Symbol" w:hAnsi="Symbol" w:hint="default"/>
      </w:rPr>
    </w:lvl>
    <w:lvl w:ilvl="1" w:tplc="066CC5C2">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F20E4"/>
    <w:multiLevelType w:val="hybridMultilevel"/>
    <w:tmpl w:val="E67A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54F7E"/>
    <w:multiLevelType w:val="hybridMultilevel"/>
    <w:tmpl w:val="9A2AD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C77619"/>
    <w:multiLevelType w:val="hybridMultilevel"/>
    <w:tmpl w:val="DD50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149DD"/>
    <w:multiLevelType w:val="hybridMultilevel"/>
    <w:tmpl w:val="AD8AF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C97BBE"/>
    <w:multiLevelType w:val="hybridMultilevel"/>
    <w:tmpl w:val="1B4E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7F2DBB"/>
    <w:multiLevelType w:val="hybridMultilevel"/>
    <w:tmpl w:val="1422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A5AC2"/>
    <w:multiLevelType w:val="hybridMultilevel"/>
    <w:tmpl w:val="140440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246871"/>
    <w:multiLevelType w:val="hybridMultilevel"/>
    <w:tmpl w:val="2D708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9123F0"/>
    <w:multiLevelType w:val="hybridMultilevel"/>
    <w:tmpl w:val="D242D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9447C5"/>
    <w:multiLevelType w:val="hybridMultilevel"/>
    <w:tmpl w:val="23168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3C30D5"/>
    <w:multiLevelType w:val="hybridMultilevel"/>
    <w:tmpl w:val="508EEBD4"/>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8D7387"/>
    <w:multiLevelType w:val="hybridMultilevel"/>
    <w:tmpl w:val="ABE04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E81190"/>
    <w:multiLevelType w:val="hybridMultilevel"/>
    <w:tmpl w:val="FF90B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E151D1"/>
    <w:multiLevelType w:val="hybridMultilevel"/>
    <w:tmpl w:val="E272DB1C"/>
    <w:lvl w:ilvl="0" w:tplc="E3B67EF4">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032555"/>
    <w:multiLevelType w:val="hybridMultilevel"/>
    <w:tmpl w:val="C6D4302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A471D4D"/>
    <w:multiLevelType w:val="hybridMultilevel"/>
    <w:tmpl w:val="B194119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231991"/>
    <w:multiLevelType w:val="hybridMultilevel"/>
    <w:tmpl w:val="EBBC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0574C8"/>
    <w:multiLevelType w:val="hybridMultilevel"/>
    <w:tmpl w:val="E6340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639FF"/>
    <w:multiLevelType w:val="hybridMultilevel"/>
    <w:tmpl w:val="4C08594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A74BB9"/>
    <w:multiLevelType w:val="hybridMultilevel"/>
    <w:tmpl w:val="78A4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CF2497"/>
    <w:multiLevelType w:val="hybridMultilevel"/>
    <w:tmpl w:val="94B2004C"/>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485BA7"/>
    <w:multiLevelType w:val="hybridMultilevel"/>
    <w:tmpl w:val="AF3283A2"/>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49459F"/>
    <w:multiLevelType w:val="hybridMultilevel"/>
    <w:tmpl w:val="C8FA9808"/>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426C78"/>
    <w:multiLevelType w:val="hybridMultilevel"/>
    <w:tmpl w:val="2166B6EE"/>
    <w:lvl w:ilvl="0" w:tplc="FF4CC8E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885970"/>
    <w:multiLevelType w:val="hybridMultilevel"/>
    <w:tmpl w:val="4C12BA30"/>
    <w:lvl w:ilvl="0" w:tplc="B4E06C6E">
      <w:start w:val="1"/>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13878"/>
    <w:multiLevelType w:val="hybridMultilevel"/>
    <w:tmpl w:val="F086D476"/>
    <w:lvl w:ilvl="0" w:tplc="04090001">
      <w:start w:val="1"/>
      <w:numFmt w:val="bullet"/>
      <w:lvlText w:val=""/>
      <w:lvlJc w:val="left"/>
      <w:pPr>
        <w:ind w:left="720" w:hanging="360"/>
      </w:pPr>
      <w:rPr>
        <w:rFonts w:ascii="Symbol" w:hAnsi="Symbol" w:hint="default"/>
      </w:rPr>
    </w:lvl>
    <w:lvl w:ilvl="1" w:tplc="5CB62FE8">
      <w:start w:val="1"/>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D673137"/>
    <w:multiLevelType w:val="hybridMultilevel"/>
    <w:tmpl w:val="84F64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5"/>
  </w:num>
  <w:num w:numId="4">
    <w:abstractNumId w:val="20"/>
  </w:num>
  <w:num w:numId="5">
    <w:abstractNumId w:val="1"/>
  </w:num>
  <w:num w:numId="6">
    <w:abstractNumId w:val="14"/>
  </w:num>
  <w:num w:numId="7">
    <w:abstractNumId w:val="8"/>
  </w:num>
  <w:num w:numId="8">
    <w:abstractNumId w:val="25"/>
  </w:num>
  <w:num w:numId="9">
    <w:abstractNumId w:val="27"/>
  </w:num>
  <w:num w:numId="10">
    <w:abstractNumId w:val="23"/>
  </w:num>
  <w:num w:numId="11">
    <w:abstractNumId w:val="24"/>
  </w:num>
  <w:num w:numId="12">
    <w:abstractNumId w:val="11"/>
  </w:num>
  <w:num w:numId="13">
    <w:abstractNumId w:val="10"/>
  </w:num>
  <w:num w:numId="14">
    <w:abstractNumId w:val="19"/>
  </w:num>
  <w:num w:numId="15">
    <w:abstractNumId w:val="22"/>
  </w:num>
  <w:num w:numId="16">
    <w:abstractNumId w:val="16"/>
  </w:num>
  <w:num w:numId="17">
    <w:abstractNumId w:val="17"/>
  </w:num>
  <w:num w:numId="18">
    <w:abstractNumId w:val="26"/>
  </w:num>
  <w:num w:numId="19">
    <w:abstractNumId w:val="13"/>
  </w:num>
  <w:num w:numId="20">
    <w:abstractNumId w:val="4"/>
  </w:num>
  <w:num w:numId="21">
    <w:abstractNumId w:val="7"/>
  </w:num>
  <w:num w:numId="22">
    <w:abstractNumId w:val="3"/>
  </w:num>
  <w:num w:numId="23">
    <w:abstractNumId w:val="12"/>
  </w:num>
  <w:num w:numId="24">
    <w:abstractNumId w:val="6"/>
  </w:num>
  <w:num w:numId="25">
    <w:abstractNumId w:val="18"/>
  </w:num>
  <w:num w:numId="26">
    <w:abstractNumId w:val="2"/>
  </w:num>
  <w:num w:numId="27">
    <w:abstractNumId w:val="9"/>
  </w:num>
  <w:num w:numId="28">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BA"/>
    <w:rsid w:val="0001408D"/>
    <w:rsid w:val="00055048"/>
    <w:rsid w:val="00076831"/>
    <w:rsid w:val="001C4B3F"/>
    <w:rsid w:val="00212C8A"/>
    <w:rsid w:val="002209E2"/>
    <w:rsid w:val="00243427"/>
    <w:rsid w:val="0028427E"/>
    <w:rsid w:val="002A78C9"/>
    <w:rsid w:val="00306ABA"/>
    <w:rsid w:val="00324D73"/>
    <w:rsid w:val="00333C25"/>
    <w:rsid w:val="00415B48"/>
    <w:rsid w:val="00443A9D"/>
    <w:rsid w:val="004803CE"/>
    <w:rsid w:val="0052201E"/>
    <w:rsid w:val="00553C4B"/>
    <w:rsid w:val="005E421C"/>
    <w:rsid w:val="00655B6A"/>
    <w:rsid w:val="00684C9F"/>
    <w:rsid w:val="006A4828"/>
    <w:rsid w:val="00781454"/>
    <w:rsid w:val="008146C1"/>
    <w:rsid w:val="008378AB"/>
    <w:rsid w:val="00854A87"/>
    <w:rsid w:val="00895818"/>
    <w:rsid w:val="008C2400"/>
    <w:rsid w:val="00977106"/>
    <w:rsid w:val="00985F03"/>
    <w:rsid w:val="009B0F06"/>
    <w:rsid w:val="00A47788"/>
    <w:rsid w:val="00B27BC3"/>
    <w:rsid w:val="00B34A1C"/>
    <w:rsid w:val="00B511B0"/>
    <w:rsid w:val="00BA39E3"/>
    <w:rsid w:val="00BB20F1"/>
    <w:rsid w:val="00BE4D1A"/>
    <w:rsid w:val="00CD095C"/>
    <w:rsid w:val="00D05ED6"/>
    <w:rsid w:val="00D639A1"/>
    <w:rsid w:val="00DC7652"/>
    <w:rsid w:val="00E20426"/>
    <w:rsid w:val="00E64E73"/>
    <w:rsid w:val="00ED685E"/>
    <w:rsid w:val="00F078C5"/>
    <w:rsid w:val="00F35B52"/>
    <w:rsid w:val="00F43456"/>
    <w:rsid w:val="00F72746"/>
    <w:rsid w:val="00FC2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2F003"/>
  <w15:chartTrackingRefBased/>
  <w15:docId w15:val="{F9309307-DE28-4713-8B21-9D05A71F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6A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6A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06A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6A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6ABA"/>
  </w:style>
  <w:style w:type="paragraph" w:styleId="Footer">
    <w:name w:val="footer"/>
    <w:basedOn w:val="Normal"/>
    <w:link w:val="FooterChar"/>
    <w:uiPriority w:val="99"/>
    <w:unhideWhenUsed/>
    <w:rsid w:val="00306A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6ABA"/>
  </w:style>
  <w:style w:type="character" w:customStyle="1" w:styleId="Heading1Char">
    <w:name w:val="Heading 1 Char"/>
    <w:basedOn w:val="DefaultParagraphFont"/>
    <w:link w:val="Heading1"/>
    <w:uiPriority w:val="9"/>
    <w:rsid w:val="00306AB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06ABA"/>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306ABA"/>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0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06ABA"/>
    <w:rPr>
      <w:color w:val="0563C1" w:themeColor="hyperlink"/>
      <w:u w:val="single"/>
    </w:rPr>
  </w:style>
  <w:style w:type="character" w:styleId="UnresolvedMention">
    <w:name w:val="Unresolved Mention"/>
    <w:basedOn w:val="DefaultParagraphFont"/>
    <w:uiPriority w:val="99"/>
    <w:semiHidden/>
    <w:unhideWhenUsed/>
    <w:rsid w:val="00306ABA"/>
    <w:rPr>
      <w:color w:val="605E5C"/>
      <w:shd w:val="clear" w:color="auto" w:fill="E1DFDD"/>
    </w:rPr>
  </w:style>
  <w:style w:type="paragraph" w:styleId="ListParagraph">
    <w:name w:val="List Paragraph"/>
    <w:basedOn w:val="Normal"/>
    <w:uiPriority w:val="34"/>
    <w:qFormat/>
    <w:rsid w:val="009B0F06"/>
    <w:pPr>
      <w:ind w:left="720"/>
      <w:contextualSpacing/>
    </w:pPr>
  </w:style>
  <w:style w:type="paragraph" w:customStyle="1" w:styleId="TableParagraph">
    <w:name w:val="Table Paragraph"/>
    <w:basedOn w:val="Normal"/>
    <w:uiPriority w:val="1"/>
    <w:qFormat/>
    <w:rsid w:val="00B34A1C"/>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https://purplesec.us/consultation/" TargetMode="External"/><Relationship Id="rId1" Type="http://schemas.openxmlformats.org/officeDocument/2006/relationships/hyperlink" Target="mailto:Sales@purplesec.u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purplesec.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1048</TotalTime>
  <Pages>2</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Firch</dc:creator>
  <cp:keywords/>
  <dc:description/>
  <cp:lastModifiedBy>Jason Firch</cp:lastModifiedBy>
  <cp:revision>21</cp:revision>
  <dcterms:created xsi:type="dcterms:W3CDTF">2021-04-30T00:33:00Z</dcterms:created>
  <dcterms:modified xsi:type="dcterms:W3CDTF">2021-05-02T19:43:00Z</dcterms:modified>
</cp:coreProperties>
</file>